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25D40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461287E4" wp14:editId="4FF41D6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383CB5A5" w14:textId="77777777" w:rsidTr="009F482A">
        <w:tc>
          <w:tcPr>
            <w:tcW w:w="9581" w:type="dxa"/>
            <w:gridSpan w:val="3"/>
          </w:tcPr>
          <w:p w14:paraId="0E1039F1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1F8B964A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49115027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0EE01A7D" w14:textId="77777777" w:rsidTr="009F482A">
        <w:tc>
          <w:tcPr>
            <w:tcW w:w="9581" w:type="dxa"/>
            <w:gridSpan w:val="3"/>
          </w:tcPr>
          <w:p w14:paraId="0C114DBE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160DC0F5" w14:textId="77777777" w:rsidTr="009F482A">
        <w:tc>
          <w:tcPr>
            <w:tcW w:w="9581" w:type="dxa"/>
            <w:gridSpan w:val="3"/>
          </w:tcPr>
          <w:p w14:paraId="4664E42F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2792B073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4187E94B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8B1D59" w:rsidRPr="004E410B" w14:paraId="74CE65A4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28B04142" w14:textId="7C6DDD21" w:rsidR="008B1D59" w:rsidRPr="00860C6A" w:rsidRDefault="00B32C1D" w:rsidP="00F85087">
            <w:pPr>
              <w:jc w:val="center"/>
            </w:pPr>
            <w:permStart w:id="1881680717" w:edGrp="everyone" w:colFirst="0" w:colLast="0"/>
            <w:r w:rsidRPr="00B32C1D">
              <w:t>13.12.2024.</w:t>
            </w:r>
            <w:r w:rsidRPr="00860C6A">
              <w:fldChar w:fldCharType="begin"/>
            </w:r>
            <w:r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Pr="00860C6A">
              <w:t xml:space="preserve"> </w:t>
            </w:r>
            <w:r w:rsidRPr="00860C6A">
              <w:fldChar w:fldCharType="end"/>
            </w:r>
            <w:r w:rsidR="00815DB1"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="00815DB1" w:rsidRPr="00860C6A">
              <w:fldChar w:fldCharType="separate"/>
            </w:r>
            <w:r w:rsidR="00E43C0D" w:rsidRPr="00860C6A">
              <w:t xml:space="preserve"> </w:t>
            </w:r>
            <w:r w:rsidR="00815DB1"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0CC45B0B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3E57535" w14:textId="7098EE3F" w:rsidR="008B1D59" w:rsidRPr="00860C6A" w:rsidRDefault="00B32C1D" w:rsidP="00F85087">
            <w:pPr>
              <w:jc w:val="center"/>
            </w:pPr>
            <w:permStart w:id="590614192" w:edGrp="everyone"/>
            <w:r w:rsidRPr="00B32C1D">
              <w:t xml:space="preserve">2495/46/36 </w:t>
            </w:r>
            <w:bookmarkStart w:id="0" w:name="_GoBack"/>
            <w:bookmarkEnd w:id="0"/>
            <w:r w:rsidRPr="00B32C1D">
              <w:t xml:space="preserve"> </w:t>
            </w:r>
            <w:permEnd w:id="590614192"/>
          </w:p>
        </w:tc>
      </w:tr>
      <w:permEnd w:id="1881680717"/>
      <w:tr w:rsidR="008B1D59" w:rsidRPr="004E410B" w14:paraId="0EE3612A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2D1E3A4B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7BAF1081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6192D16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30159669" w14:textId="77777777" w:rsidTr="009F482A">
        <w:tc>
          <w:tcPr>
            <w:tcW w:w="9581" w:type="dxa"/>
            <w:gridSpan w:val="3"/>
          </w:tcPr>
          <w:p w14:paraId="44133644" w14:textId="369F8C8C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857580975" w:edGrp="everyone" w:colFirst="0" w:colLast="0"/>
            <w:r w:rsidRPr="00C3420A">
              <w:rPr>
                <w:sz w:val="28"/>
                <w:szCs w:val="28"/>
              </w:rPr>
              <w:t xml:space="preserve">Об обеспечении организационно-технических условий проведения регионального этапа всероссийской олимпиады школьников </w:t>
            </w:r>
            <w:r w:rsidR="002F1CEB">
              <w:rPr>
                <w:sz w:val="28"/>
                <w:szCs w:val="28"/>
              </w:rPr>
              <w:br/>
            </w:r>
            <w:r w:rsidRPr="00C3420A">
              <w:rPr>
                <w:sz w:val="28"/>
                <w:szCs w:val="28"/>
              </w:rPr>
              <w:t xml:space="preserve">по общеобразовательным предметам «Английский язык», «История», «Литература», «Русский язык», «Математика», «Математика им. Л. Эйлера», «Обществознание», «Основы безопасности и защиты Родины», «Право», </w:t>
            </w:r>
            <w:r w:rsidR="002F1CEB">
              <w:rPr>
                <w:sz w:val="28"/>
                <w:szCs w:val="28"/>
              </w:rPr>
              <w:br/>
            </w:r>
            <w:r w:rsidRPr="00C3420A">
              <w:rPr>
                <w:sz w:val="28"/>
                <w:szCs w:val="28"/>
              </w:rPr>
              <w:t>«Труд (технология)» в 2024/2025 учебном году</w:t>
            </w:r>
          </w:p>
        </w:tc>
      </w:tr>
      <w:permEnd w:id="1857580975"/>
      <w:tr w:rsidR="008B1D59" w:rsidRPr="004E410B" w14:paraId="02B34D40" w14:textId="77777777" w:rsidTr="009F482A">
        <w:tc>
          <w:tcPr>
            <w:tcW w:w="9581" w:type="dxa"/>
            <w:gridSpan w:val="3"/>
          </w:tcPr>
          <w:p w14:paraId="47380D77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4C696778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FF590EC" w14:textId="195A64F1" w:rsidR="002F1CEB" w:rsidRPr="006A776B" w:rsidRDefault="002F1CEB" w:rsidP="002F1CEB">
      <w:pPr>
        <w:ind w:left="-142" w:firstLine="851"/>
        <w:jc w:val="both"/>
        <w:rPr>
          <w:sz w:val="28"/>
          <w:szCs w:val="28"/>
        </w:rPr>
      </w:pPr>
      <w:permStart w:id="473253786" w:edGrp="everyone"/>
      <w:r w:rsidRPr="006A776B">
        <w:rPr>
          <w:color w:val="1A1A1A"/>
          <w:sz w:val="28"/>
          <w:szCs w:val="28"/>
        </w:rPr>
        <w:t>В соответствии с Приказом Министерства просвещения Российской Федерации от 31.10.2024</w:t>
      </w:r>
      <w:r>
        <w:rPr>
          <w:color w:val="1A1A1A"/>
          <w:sz w:val="28"/>
          <w:szCs w:val="28"/>
        </w:rPr>
        <w:t xml:space="preserve"> </w:t>
      </w:r>
      <w:r w:rsidRPr="006A776B">
        <w:rPr>
          <w:color w:val="1A1A1A"/>
          <w:sz w:val="28"/>
          <w:szCs w:val="28"/>
        </w:rPr>
        <w:t xml:space="preserve">№ 759 «Об установлении сроков и графика проведения регионального этапа всероссийской олимпиады школьников в 2024/25 учебном году», приказами Министерства образования и молодежной политики Свердловской области от 02.08.2024 № 1038-Д «Об обеспечении организации и проведения всероссийской олимпиады школьников в Свердловской области </w:t>
      </w:r>
      <w:r>
        <w:rPr>
          <w:color w:val="1A1A1A"/>
          <w:sz w:val="28"/>
          <w:szCs w:val="28"/>
        </w:rPr>
        <w:br/>
      </w:r>
      <w:r w:rsidRPr="006A776B">
        <w:rPr>
          <w:color w:val="1A1A1A"/>
          <w:sz w:val="28"/>
          <w:szCs w:val="28"/>
        </w:rPr>
        <w:t xml:space="preserve">в 2024/2025 учебном году», </w:t>
      </w:r>
      <w:r w:rsidRPr="006A776B">
        <w:rPr>
          <w:sz w:val="28"/>
          <w:szCs w:val="28"/>
        </w:rPr>
        <w:t xml:space="preserve">от 10.12.2024 № 1546-Д «Об организации и проведении регионального этапа всероссийской олимпиады школьников </w:t>
      </w:r>
      <w:r>
        <w:rPr>
          <w:sz w:val="28"/>
          <w:szCs w:val="28"/>
        </w:rPr>
        <w:br/>
      </w:r>
      <w:r w:rsidRPr="006A776B">
        <w:rPr>
          <w:sz w:val="28"/>
          <w:szCs w:val="28"/>
        </w:rPr>
        <w:t>в Свердловской области в 2024/2025 учебном году»,</w:t>
      </w:r>
      <w:r w:rsidRPr="006A776B">
        <w:rPr>
          <w:iCs/>
          <w:sz w:val="28"/>
          <w:szCs w:val="28"/>
        </w:rPr>
        <w:t xml:space="preserve"> в целях обеспечения </w:t>
      </w:r>
      <w:r w:rsidRPr="006A776B">
        <w:rPr>
          <w:sz w:val="28"/>
          <w:szCs w:val="28"/>
        </w:rPr>
        <w:t>о</w:t>
      </w:r>
      <w:r w:rsidRPr="006A776B">
        <w:rPr>
          <w:iCs/>
          <w:sz w:val="28"/>
          <w:szCs w:val="28"/>
        </w:rPr>
        <w:t xml:space="preserve">рганизационно-технических условий проведения регионального этапа всероссийской олимпиады школьников </w:t>
      </w:r>
      <w:r w:rsidRPr="006A776B">
        <w:rPr>
          <w:sz w:val="28"/>
          <w:szCs w:val="28"/>
        </w:rPr>
        <w:t>по общеобразовательным предметам «Английский язык», «История», «Литература», «Русский язык», «Математика», «Математика им. Л. Эйлера», «Обществознание», «Основы безопасности и защиты Родины», «Право», «Труд (технология)» в 2024/2025</w:t>
      </w:r>
      <w:r>
        <w:rPr>
          <w:sz w:val="28"/>
          <w:szCs w:val="28"/>
        </w:rPr>
        <w:t xml:space="preserve"> </w:t>
      </w:r>
      <w:r w:rsidRPr="006A776B">
        <w:rPr>
          <w:sz w:val="28"/>
          <w:szCs w:val="28"/>
        </w:rPr>
        <w:t>учебном году</w:t>
      </w:r>
      <w:r>
        <w:rPr>
          <w:sz w:val="28"/>
          <w:szCs w:val="28"/>
        </w:rPr>
        <w:t xml:space="preserve"> </w:t>
      </w:r>
      <w:r w:rsidRPr="00BF2CA6">
        <w:rPr>
          <w:sz w:val="28"/>
          <w:szCs w:val="28"/>
        </w:rPr>
        <w:t>(далее – региональный этап олимпиады)</w:t>
      </w:r>
    </w:p>
    <w:p w14:paraId="4AC5950F" w14:textId="77777777" w:rsidR="002F1CEB" w:rsidRPr="006A776B" w:rsidRDefault="002F1CEB" w:rsidP="002F1CEB">
      <w:pPr>
        <w:tabs>
          <w:tab w:val="left" w:pos="360"/>
          <w:tab w:val="left" w:pos="1134"/>
        </w:tabs>
        <w:jc w:val="both"/>
        <w:rPr>
          <w:sz w:val="28"/>
          <w:szCs w:val="28"/>
        </w:rPr>
      </w:pPr>
    </w:p>
    <w:p w14:paraId="18F44CCC" w14:textId="0BA09E59" w:rsidR="002F1CEB" w:rsidRPr="00F10C8B" w:rsidRDefault="002F1CEB" w:rsidP="002F1CEB">
      <w:pPr>
        <w:pStyle w:val="ab"/>
        <w:numPr>
          <w:ilvl w:val="0"/>
          <w:numId w:val="5"/>
        </w:numPr>
        <w:tabs>
          <w:tab w:val="left" w:pos="567"/>
          <w:tab w:val="left" w:pos="1134"/>
        </w:tabs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F10C8B">
        <w:rPr>
          <w:rFonts w:ascii="Liberation Serif" w:hAnsi="Liberation Serif"/>
          <w:sz w:val="28"/>
          <w:szCs w:val="28"/>
        </w:rPr>
        <w:t xml:space="preserve">беспечить организационно-технические условия проведения регионального этапа </w:t>
      </w:r>
      <w:r w:rsidRPr="006A776B">
        <w:rPr>
          <w:rFonts w:ascii="Liberation Serif" w:hAnsi="Liberation Serif" w:cs="Liberation Serif"/>
          <w:iCs/>
          <w:sz w:val="28"/>
          <w:szCs w:val="28"/>
        </w:rPr>
        <w:t xml:space="preserve">всероссийской олимпиады школьников </w:t>
      </w:r>
      <w:r w:rsidRPr="006A776B">
        <w:rPr>
          <w:rFonts w:ascii="Liberation Serif" w:hAnsi="Liberation Serif"/>
          <w:sz w:val="28"/>
          <w:szCs w:val="28"/>
        </w:rPr>
        <w:t>по общеобразовательн</w:t>
      </w:r>
      <w:r>
        <w:rPr>
          <w:rFonts w:ascii="Liberation Serif" w:hAnsi="Liberation Serif"/>
          <w:sz w:val="28"/>
          <w:szCs w:val="28"/>
        </w:rPr>
        <w:t>ы</w:t>
      </w:r>
      <w:r w:rsidRPr="006A776B">
        <w:rPr>
          <w:rFonts w:ascii="Liberation Serif" w:hAnsi="Liberation Serif"/>
          <w:sz w:val="28"/>
          <w:szCs w:val="28"/>
        </w:rPr>
        <w:t>м предмет</w:t>
      </w:r>
      <w:r>
        <w:rPr>
          <w:rFonts w:ascii="Liberation Serif" w:hAnsi="Liberation Serif"/>
          <w:sz w:val="28"/>
          <w:szCs w:val="28"/>
        </w:rPr>
        <w:t>ам</w:t>
      </w:r>
      <w:r w:rsidRPr="006A776B">
        <w:rPr>
          <w:rFonts w:ascii="Liberation Serif" w:hAnsi="Liberation Serif"/>
          <w:sz w:val="28"/>
          <w:szCs w:val="28"/>
        </w:rPr>
        <w:t xml:space="preserve"> </w:t>
      </w:r>
      <w:r w:rsidRPr="000F468F">
        <w:rPr>
          <w:rFonts w:ascii="Liberation Serif" w:hAnsi="Liberation Serif"/>
          <w:sz w:val="28"/>
          <w:szCs w:val="28"/>
        </w:rPr>
        <w:t xml:space="preserve">«Английский язык», «История», «Литература», «Русский язык», «Математика», «Математика им. Л. Эйлера», «Обществознание», «Основы безопасности и защиты Родины», «Право», «Труд (технология)» </w:t>
      </w:r>
      <w:r>
        <w:rPr>
          <w:rFonts w:ascii="Liberation Serif" w:hAnsi="Liberation Serif"/>
          <w:sz w:val="28"/>
          <w:szCs w:val="28"/>
        </w:rPr>
        <w:t xml:space="preserve">на базе общеобразовательных организаций </w:t>
      </w:r>
      <w:r w:rsidRPr="00C3420A">
        <w:rPr>
          <w:sz w:val="28"/>
          <w:szCs w:val="28"/>
        </w:rPr>
        <w:t>городского округа муниципальное образование «город Екатеринбург»</w:t>
      </w:r>
      <w:r>
        <w:rPr>
          <w:sz w:val="28"/>
          <w:szCs w:val="28"/>
        </w:rPr>
        <w:t xml:space="preserve"> </w:t>
      </w:r>
      <w:r w:rsidRPr="00DE64C6">
        <w:rPr>
          <w:rFonts w:ascii="Liberation Serif" w:hAnsi="Liberation Serif"/>
          <w:sz w:val="28"/>
          <w:szCs w:val="28"/>
        </w:rPr>
        <w:t xml:space="preserve">в соответствии </w:t>
      </w:r>
      <w:r>
        <w:rPr>
          <w:rFonts w:ascii="Liberation Serif" w:hAnsi="Liberation Serif"/>
          <w:sz w:val="28"/>
          <w:szCs w:val="28"/>
        </w:rPr>
        <w:br/>
      </w:r>
      <w:r w:rsidRPr="00DE64C6">
        <w:rPr>
          <w:rFonts w:ascii="Liberation Serif" w:hAnsi="Liberation Serif"/>
          <w:sz w:val="28"/>
          <w:szCs w:val="28"/>
        </w:rPr>
        <w:t>с приложением № 1</w:t>
      </w:r>
      <w:r>
        <w:rPr>
          <w:rFonts w:ascii="Liberation Serif" w:hAnsi="Liberation Serif"/>
          <w:sz w:val="28"/>
          <w:szCs w:val="28"/>
        </w:rPr>
        <w:t>.</w:t>
      </w:r>
    </w:p>
    <w:p w14:paraId="6F32FA9C" w14:textId="77777777" w:rsidR="002F1CEB" w:rsidRPr="00F10C8B" w:rsidRDefault="002F1CEB" w:rsidP="002F1CEB">
      <w:pPr>
        <w:pStyle w:val="ab"/>
        <w:widowControl/>
        <w:numPr>
          <w:ilvl w:val="0"/>
          <w:numId w:val="5"/>
        </w:numPr>
        <w:tabs>
          <w:tab w:val="left" w:pos="360"/>
          <w:tab w:val="left" w:pos="1134"/>
        </w:tabs>
        <w:autoSpaceDE/>
        <w:autoSpaceDN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F10C8B">
        <w:rPr>
          <w:rFonts w:ascii="Liberation Serif" w:hAnsi="Liberation Serif"/>
          <w:sz w:val="28"/>
          <w:szCs w:val="28"/>
        </w:rPr>
        <w:t xml:space="preserve">Руководителям </w:t>
      </w:r>
      <w:r w:rsidRPr="00F10C8B">
        <w:rPr>
          <w:rFonts w:ascii="Liberation Serif" w:hAnsi="Liberation Serif" w:cs="Liberation Serif"/>
          <w:sz w:val="28"/>
          <w:szCs w:val="28"/>
        </w:rPr>
        <w:t>МАОУ СОШ № 1</w:t>
      </w:r>
      <w:r w:rsidRPr="00F10C8B">
        <w:rPr>
          <w:rFonts w:ascii="Liberation Serif" w:hAnsi="Liberation Serif"/>
          <w:sz w:val="28"/>
          <w:szCs w:val="28"/>
        </w:rPr>
        <w:t xml:space="preserve"> им. С.С. Алексеева</w:t>
      </w:r>
      <w:r w:rsidRPr="00F10C8B">
        <w:rPr>
          <w:rFonts w:ascii="Liberation Serif" w:hAnsi="Liberation Serif" w:cs="Liberation Serif"/>
          <w:sz w:val="28"/>
          <w:szCs w:val="28"/>
        </w:rPr>
        <w:t xml:space="preserve">, </w:t>
      </w:r>
      <w:r w:rsidRPr="00F10C8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МАОУ гимназии № 2, </w:t>
      </w:r>
      <w:r w:rsidRPr="00F10C8B">
        <w:rPr>
          <w:rFonts w:ascii="Liberation Serif" w:hAnsi="Liberation Serif" w:cs="Liberation Serif"/>
          <w:sz w:val="28"/>
          <w:szCs w:val="28"/>
        </w:rPr>
        <w:t xml:space="preserve">МБОУ гимназии № 5, </w:t>
      </w:r>
      <w:r w:rsidRPr="00F10C8B">
        <w:rPr>
          <w:rFonts w:ascii="Liberation Serif" w:hAnsi="Liberation Serif"/>
          <w:sz w:val="28"/>
          <w:szCs w:val="28"/>
        </w:rPr>
        <w:t xml:space="preserve">МАОУ гимназии № 9, </w:t>
      </w:r>
      <w:r w:rsidRPr="00F10C8B">
        <w:rPr>
          <w:rFonts w:ascii="Liberation Serif" w:hAnsi="Liberation Serif" w:cs="Liberation Serif"/>
          <w:sz w:val="28"/>
          <w:szCs w:val="28"/>
        </w:rPr>
        <w:t>МАОУ гимназии № 40,</w:t>
      </w:r>
      <w:r w:rsidRPr="00F10C8B">
        <w:rPr>
          <w:rFonts w:ascii="Liberation Serif" w:hAnsi="Liberation Serif"/>
          <w:sz w:val="28"/>
          <w:szCs w:val="28"/>
        </w:rPr>
        <w:t xml:space="preserve"> </w:t>
      </w:r>
      <w:r w:rsidRPr="00F10C8B">
        <w:rPr>
          <w:rFonts w:ascii="Liberation Serif" w:hAnsi="Liberation Serif" w:cs="Liberation Serif"/>
          <w:sz w:val="28"/>
          <w:szCs w:val="28"/>
        </w:rPr>
        <w:t xml:space="preserve">МАОУ </w:t>
      </w:r>
      <w:r w:rsidRPr="00F10C8B">
        <w:rPr>
          <w:rFonts w:ascii="Liberation Serif" w:hAnsi="Liberation Serif" w:cs="Liberation Serif"/>
          <w:sz w:val="28"/>
          <w:szCs w:val="28"/>
        </w:rPr>
        <w:lastRenderedPageBreak/>
        <w:t xml:space="preserve">Гимназии № 155, </w:t>
      </w:r>
      <w:r w:rsidRPr="00F10C8B">
        <w:rPr>
          <w:rFonts w:ascii="Liberation Serif" w:hAnsi="Liberation Serif" w:cs="Liberation Serif"/>
          <w:color w:val="000000"/>
          <w:sz w:val="28"/>
          <w:szCs w:val="28"/>
        </w:rPr>
        <w:t>МАОУ Лицея № 180, МАОУ СОШ № 300</w:t>
      </w:r>
      <w:r w:rsidRPr="00F10C8B">
        <w:rPr>
          <w:rFonts w:ascii="Liberation Serif" w:hAnsi="Liberation Serif" w:cs="Liberation Serif"/>
          <w:sz w:val="28"/>
          <w:szCs w:val="28"/>
        </w:rPr>
        <w:t xml:space="preserve"> «Перспектива» </w:t>
      </w:r>
      <w:r w:rsidRPr="00F10C8B">
        <w:rPr>
          <w:rFonts w:ascii="Liberation Serif" w:hAnsi="Liberation Serif"/>
          <w:sz w:val="28"/>
          <w:szCs w:val="28"/>
        </w:rPr>
        <w:t>обеспечить:</w:t>
      </w:r>
    </w:p>
    <w:p w14:paraId="11C51DF9" w14:textId="2BA67F30" w:rsidR="002F1CEB" w:rsidRPr="006A776B" w:rsidRDefault="002F1CEB" w:rsidP="002F1CEB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76B">
        <w:rPr>
          <w:sz w:val="28"/>
          <w:szCs w:val="28"/>
        </w:rPr>
        <w:t xml:space="preserve">назначение приказом по общеобразовательной организации ответственных за организационно-техническое сопровождение </w:t>
      </w:r>
      <w:r w:rsidRPr="006A776B">
        <w:rPr>
          <w:iCs/>
          <w:sz w:val="28"/>
          <w:szCs w:val="28"/>
        </w:rPr>
        <w:t>проведения регионального этапа всероссийской олимпиады школьников в срок до 10 января 2025 года</w:t>
      </w:r>
      <w:r w:rsidRPr="006A776B">
        <w:rPr>
          <w:sz w:val="28"/>
          <w:szCs w:val="28"/>
        </w:rPr>
        <w:t>;</w:t>
      </w:r>
    </w:p>
    <w:p w14:paraId="521B9121" w14:textId="6066E814" w:rsidR="002F1CEB" w:rsidRPr="006A776B" w:rsidRDefault="002F1CEB" w:rsidP="002F1CEB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76B">
        <w:rPr>
          <w:sz w:val="28"/>
          <w:szCs w:val="28"/>
        </w:rPr>
        <w:t xml:space="preserve">проведение учебных занятий в соответствии с расписанием в сроки проведения </w:t>
      </w:r>
      <w:r w:rsidRPr="006A776B">
        <w:rPr>
          <w:iCs/>
          <w:sz w:val="28"/>
          <w:szCs w:val="28"/>
        </w:rPr>
        <w:t>регионального этапа всероссийской олимпиады школьников на базе общеобразовательной организации (рекомендуемый режим учебных занятий – дистанционный);</w:t>
      </w:r>
    </w:p>
    <w:p w14:paraId="069B7742" w14:textId="0EE17075" w:rsidR="002F1CEB" w:rsidRPr="006A776B" w:rsidRDefault="002F1CEB" w:rsidP="002F1CEB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76B">
        <w:rPr>
          <w:sz w:val="28"/>
          <w:szCs w:val="28"/>
        </w:rPr>
        <w:t xml:space="preserve">качественные организационно-технические условия проведения регионального этапа </w:t>
      </w:r>
      <w:r w:rsidRPr="006A776B">
        <w:rPr>
          <w:iCs/>
          <w:sz w:val="28"/>
          <w:szCs w:val="28"/>
        </w:rPr>
        <w:t>всероссийской олимпиады школьников</w:t>
      </w:r>
      <w:r w:rsidRPr="006A776B">
        <w:rPr>
          <w:sz w:val="28"/>
          <w:szCs w:val="28"/>
        </w:rPr>
        <w:t>;</w:t>
      </w:r>
    </w:p>
    <w:p w14:paraId="153AD168" w14:textId="5A2693CC" w:rsidR="002F1CEB" w:rsidRPr="006A776B" w:rsidRDefault="002F1CEB" w:rsidP="002F1CEB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76B">
        <w:rPr>
          <w:sz w:val="28"/>
          <w:szCs w:val="28"/>
        </w:rPr>
        <w:t xml:space="preserve">доступ организационной группы в аудитории за три рабочих дня </w:t>
      </w:r>
      <w:r w:rsidRPr="006A776B">
        <w:rPr>
          <w:sz w:val="28"/>
          <w:szCs w:val="28"/>
        </w:rPr>
        <w:br/>
        <w:t xml:space="preserve">до проведения регионального этапа </w:t>
      </w:r>
      <w:r w:rsidRPr="006A776B">
        <w:rPr>
          <w:iCs/>
          <w:sz w:val="28"/>
          <w:szCs w:val="28"/>
        </w:rPr>
        <w:t xml:space="preserve">всероссийской олимпиады школьников </w:t>
      </w:r>
      <w:r w:rsidRPr="006A776B">
        <w:rPr>
          <w:sz w:val="28"/>
          <w:szCs w:val="28"/>
        </w:rPr>
        <w:t>для доставки необходимых материалов и оборудования;</w:t>
      </w:r>
    </w:p>
    <w:p w14:paraId="0C803FA0" w14:textId="77777777" w:rsidR="002F1CEB" w:rsidRPr="006A776B" w:rsidRDefault="002F1CEB" w:rsidP="002F1CEB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76B">
        <w:rPr>
          <w:sz w:val="28"/>
          <w:szCs w:val="28"/>
        </w:rPr>
        <w:t xml:space="preserve">предоставление аудиторий с возможностью подключения средств видеофиксации для выполнения участниками олимпиадных туров, кодирования </w:t>
      </w:r>
      <w:r w:rsidRPr="006A776B">
        <w:rPr>
          <w:sz w:val="28"/>
          <w:szCs w:val="28"/>
        </w:rPr>
        <w:br/>
        <w:t>и проверки жюри олимпиадных работ на весь период проведения данных процедур;</w:t>
      </w:r>
    </w:p>
    <w:p w14:paraId="2F15A37C" w14:textId="77777777" w:rsidR="002F1CEB" w:rsidRPr="006A776B" w:rsidRDefault="002F1CEB" w:rsidP="002F1CEB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76B">
        <w:rPr>
          <w:sz w:val="28"/>
          <w:szCs w:val="28"/>
        </w:rPr>
        <w:t>подготовку аудиторий для участников, организационной группы, жюри регионального этапа олимпиады;</w:t>
      </w:r>
    </w:p>
    <w:p w14:paraId="6C2D9506" w14:textId="77777777" w:rsidR="002F1CEB" w:rsidRPr="006A776B" w:rsidRDefault="002F1CEB" w:rsidP="002F1CEB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76B">
        <w:rPr>
          <w:sz w:val="28"/>
          <w:szCs w:val="28"/>
        </w:rPr>
        <w:t xml:space="preserve">пропускной режим в здание общеобразовательной организации </w:t>
      </w:r>
      <w:r w:rsidRPr="006A776B">
        <w:rPr>
          <w:sz w:val="28"/>
          <w:szCs w:val="28"/>
        </w:rPr>
        <w:br/>
        <w:t>для участников регионального этапа олимпиады, сопровождающих педагогов, организационной группы, жюри, службы доставки питания;</w:t>
      </w:r>
    </w:p>
    <w:p w14:paraId="2BBB043D" w14:textId="77777777" w:rsidR="002F1CEB" w:rsidRPr="006A776B" w:rsidRDefault="002F1CEB" w:rsidP="002F1CEB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76B">
        <w:rPr>
          <w:sz w:val="28"/>
          <w:szCs w:val="28"/>
        </w:rPr>
        <w:t xml:space="preserve">работу медицинского кабинета, гардероба, </w:t>
      </w:r>
      <w:proofErr w:type="spellStart"/>
      <w:r w:rsidRPr="006A776B">
        <w:rPr>
          <w:sz w:val="28"/>
          <w:szCs w:val="28"/>
        </w:rPr>
        <w:t>клининга</w:t>
      </w:r>
      <w:proofErr w:type="spellEnd"/>
      <w:r w:rsidRPr="006A776B">
        <w:rPr>
          <w:sz w:val="28"/>
          <w:szCs w:val="28"/>
        </w:rPr>
        <w:t xml:space="preserve"> в сроки проведения регионального этапа олимпиады;</w:t>
      </w:r>
    </w:p>
    <w:p w14:paraId="409E51C8" w14:textId="77777777" w:rsidR="002F1CEB" w:rsidRPr="006A776B" w:rsidRDefault="002F1CEB" w:rsidP="002F1CEB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76B">
        <w:rPr>
          <w:sz w:val="28"/>
          <w:szCs w:val="28"/>
        </w:rPr>
        <w:t>устойчивый доступ в сеть «Интернет» для организационной группы, жюри.</w:t>
      </w:r>
    </w:p>
    <w:p w14:paraId="33A73DE2" w14:textId="579A1A63" w:rsidR="00431971" w:rsidRPr="002F1CEB" w:rsidRDefault="002F1CEB" w:rsidP="008268A1">
      <w:pPr>
        <w:pStyle w:val="ab"/>
        <w:numPr>
          <w:ilvl w:val="0"/>
          <w:numId w:val="5"/>
        </w:numPr>
        <w:tabs>
          <w:tab w:val="left" w:pos="0"/>
          <w:tab w:val="left" w:pos="709"/>
          <w:tab w:val="left" w:pos="993"/>
        </w:tabs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2F1CEB">
        <w:rPr>
          <w:rFonts w:ascii="Liberation Serif" w:hAnsi="Liberation Serif" w:cs="Liberation Serif"/>
          <w:sz w:val="28"/>
          <w:szCs w:val="28"/>
        </w:rPr>
        <w:t xml:space="preserve"> Контроль за исполнением распоряжения возложить на заместителя директора Департамента образования Бабченко О.И.</w:t>
      </w:r>
    </w:p>
    <w:permEnd w:id="473253786"/>
    <w:p w14:paraId="51408EF5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7E8C1AFF" w14:textId="77777777" w:rsidTr="00E71979">
        <w:tc>
          <w:tcPr>
            <w:tcW w:w="5103" w:type="dxa"/>
            <w:vAlign w:val="bottom"/>
          </w:tcPr>
          <w:p w14:paraId="34B92BB7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3ECED5BC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953106924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953106924"/>
          </w:p>
        </w:tc>
        <w:tc>
          <w:tcPr>
            <w:tcW w:w="4478" w:type="dxa"/>
            <w:vAlign w:val="bottom"/>
          </w:tcPr>
          <w:p w14:paraId="1FEA675D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503209636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1503209636"/>
            <w:proofErr w:type="spellEnd"/>
          </w:p>
        </w:tc>
      </w:tr>
    </w:tbl>
    <w:p w14:paraId="5FF49C06" w14:textId="77777777" w:rsidR="00330B6E" w:rsidRPr="00C3420A" w:rsidRDefault="00330B6E" w:rsidP="005B6D49">
      <w:pPr>
        <w:pStyle w:val="ConsNormal"/>
        <w:widowControl/>
        <w:ind w:firstLine="0"/>
      </w:pPr>
      <w:permStart w:id="1115847609" w:edGrp="everyone"/>
      <w:permEnd w:id="1115847609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54494" w14:textId="77777777" w:rsidR="0036477E" w:rsidRDefault="0036477E">
      <w:r>
        <w:separator/>
      </w:r>
    </w:p>
  </w:endnote>
  <w:endnote w:type="continuationSeparator" w:id="0">
    <w:p w14:paraId="69B22039" w14:textId="77777777" w:rsidR="0036477E" w:rsidRDefault="0036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A20AF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Вр-6392570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F9E7B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Вр-6392570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912EA" w14:textId="77777777" w:rsidR="0036477E" w:rsidRDefault="0036477E">
      <w:r>
        <w:separator/>
      </w:r>
    </w:p>
  </w:footnote>
  <w:footnote w:type="continuationSeparator" w:id="0">
    <w:p w14:paraId="52D92ABA" w14:textId="77777777" w:rsidR="0036477E" w:rsidRDefault="00364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1875773699" w:edGrp="everyone"/>
  <w:p w14:paraId="434FAE2C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875773699"/>
  <w:p w14:paraId="62D9A918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843D" w14:textId="77777777" w:rsidR="00810AAA" w:rsidRDefault="00810AAA" w:rsidP="00810AAA">
    <w:pPr>
      <w:pStyle w:val="a5"/>
      <w:jc w:val="center"/>
    </w:pPr>
    <w:permStart w:id="1718026605" w:edGrp="everyone"/>
    <w:permEnd w:id="171802660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8AE"/>
    <w:multiLevelType w:val="hybridMultilevel"/>
    <w:tmpl w:val="1698379E"/>
    <w:lvl w:ilvl="0" w:tplc="9DF8DC60">
      <w:start w:val="1"/>
      <w:numFmt w:val="decimal"/>
      <w:lvlText w:val="%1."/>
      <w:lvlJc w:val="center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F3655C"/>
    <w:multiLevelType w:val="multilevel"/>
    <w:tmpl w:val="1EC243E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1CEB"/>
    <w:rsid w:val="002F7AEC"/>
    <w:rsid w:val="00304F21"/>
    <w:rsid w:val="00330B47"/>
    <w:rsid w:val="00330B6E"/>
    <w:rsid w:val="003415B9"/>
    <w:rsid w:val="00342AF1"/>
    <w:rsid w:val="0035250A"/>
    <w:rsid w:val="0036477E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32C1D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C5951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80BD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1"/>
    <w:qFormat/>
    <w:rsid w:val="002F1CEB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3234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Казанцева Маргарита Авгарьевна</cp:lastModifiedBy>
  <cp:revision>5</cp:revision>
  <cp:lastPrinted>2010-07-27T08:41:00Z</cp:lastPrinted>
  <dcterms:created xsi:type="dcterms:W3CDTF">2022-06-14T06:15:00Z</dcterms:created>
  <dcterms:modified xsi:type="dcterms:W3CDTF">2024-12-23T07:42:00Z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